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5D2" w:rsidRDefault="007B75D2" w:rsidP="007B75D2">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155. Федеральная рабочая программа по учебному предмету "Химия" (базовый уровень).</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155.1. Федеральная рабочая программа по учебному предмету "Химия" (базовый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rsidR="007B75D2" w:rsidRDefault="007B75D2" w:rsidP="007B75D2">
      <w:pPr>
        <w:widowControl w:val="0"/>
        <w:autoSpaceDE w:val="0"/>
        <w:autoSpaceDN w:val="0"/>
        <w:adjustRightInd w:val="0"/>
        <w:spacing w:beforeAutospacing="0" w:afterAutospacing="0"/>
        <w:jc w:val="both"/>
        <w:rPr>
          <w:rFonts w:ascii="Times New Roman" w:hAnsi="Times New Roman" w:cs="Times New Roman"/>
          <w:sz w:val="24"/>
          <w:szCs w:val="24"/>
        </w:rPr>
      </w:pPr>
    </w:p>
    <w:p w:rsidR="007B75D2" w:rsidRDefault="007B75D2" w:rsidP="007B75D2">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155.2. Пояснительная записка.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155.2.1.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учетом </w:t>
      </w:r>
      <w:hyperlink r:id="rId5" w:history="1">
        <w:r>
          <w:rPr>
            <w:rFonts w:ascii="Times New Roman" w:hAnsi="Times New Roman" w:cs="Times New Roman"/>
            <w:color w:val="0000FF"/>
            <w:sz w:val="24"/>
            <w:szCs w:val="24"/>
            <w:u w:val="single"/>
          </w:rPr>
          <w:t>концепции</w:t>
        </w:r>
      </w:hyperlink>
      <w:r>
        <w:rPr>
          <w:rFonts w:ascii="Times New Roman" w:hAnsi="Times New Roman" w:cs="Times New Roman"/>
          <w:sz w:val="24"/>
          <w:szCs w:val="24"/>
        </w:rPr>
        <w:t xml:space="preserve"> преподавания учебного предмета "Химия" в образовательных организациях Российской Федерации.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155.2.2. Программа по химии разработана с целью оказания методической помощи учителю в создании рабочей программы по учебному предмету.</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Программа по химии дает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155.2.3. 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155.2.4. Изучение химии: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способствует реализации возможностей для саморазвития и формирования культуры личности, ее общей и функциональной грамотности;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определенном этапе ее развития.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155.2.5. 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155.2.6. Структура содержания программы по химии сформирована на основе системного подхода к ее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атомно-молекулярного учения как основы всего естествознания;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Периодического закона Д.И. Менделеева как основного закона химии;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учения о строении атома и химической связи;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представлений об электролитической диссоциации веществ в растворах.</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программы по химии способствует формированию представления о химической составляющей научной картины мира в логике ее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5 - 7 классы" и "Физика. 7 класс".</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155.2.7. 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155.2.8. При изучении химии на уровне основного общего образования важное значение приобрели такие цели, как:</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интеллектуально развитой личности, готовой к самообразованию, </w:t>
      </w:r>
      <w:r>
        <w:rPr>
          <w:rFonts w:ascii="Times New Roman" w:hAnsi="Times New Roman" w:cs="Times New Roman"/>
          <w:sz w:val="24"/>
          <w:szCs w:val="24"/>
        </w:rPr>
        <w:lastRenderedPageBreak/>
        <w:t>сотрудничеству, самостоятельному принятию решений, способной адаптироваться к быстро меняющимся условиям жизни;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155.2.9. Общее число часов, рекомендованных для изучения химии, - 136 часов: в 8 классе - 68 часов (2 часа в неделю), в 9 классе - 68 часов (2 часа в неделю).</w:t>
      </w:r>
    </w:p>
    <w:p w:rsidR="007B75D2" w:rsidRDefault="007B75D2" w:rsidP="007B75D2">
      <w:pPr>
        <w:widowControl w:val="0"/>
        <w:autoSpaceDE w:val="0"/>
        <w:autoSpaceDN w:val="0"/>
        <w:adjustRightInd w:val="0"/>
        <w:spacing w:beforeAutospacing="0" w:afterAutospacing="0"/>
        <w:jc w:val="both"/>
        <w:rPr>
          <w:rFonts w:ascii="Times New Roman" w:hAnsi="Times New Roman" w:cs="Times New Roman"/>
          <w:sz w:val="24"/>
          <w:szCs w:val="24"/>
        </w:rPr>
      </w:pPr>
    </w:p>
    <w:p w:rsidR="007B75D2" w:rsidRDefault="007B75D2" w:rsidP="007B75D2">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155.3. Содержание обучения в 8 классе.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155.3.1. Первоначальные химические понятия.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Атомы и молекулы. Химические элементы. Символы химических элементов. Простые и сложные вещества. Атомно-молекулярное учение.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Количество вещества. Моль. Молярная масса. Взаимосвязь количества, массы и числа структурных единиц вещества. Расчеты по формулам химических соединений.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явления. Химическая реакция и ее признаки. Закон сохранения массы веществ. Химические уравнения. Классификация химических реакций (соединения, разложения, замещения, обмена).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Химический эксперимент: знакомство с химической посудой, правилами работы в </w:t>
      </w:r>
      <w:r>
        <w:rPr>
          <w:rFonts w:ascii="Times New Roman" w:hAnsi="Times New Roman" w:cs="Times New Roman"/>
          <w:sz w:val="24"/>
          <w:szCs w:val="24"/>
        </w:rPr>
        <w:lastRenderedPageBreak/>
        <w:t>лаборатории и приемами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155.3.2. Важнейшие представители неорганических веществ.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Молярный объем газов. Расчеты по химическим уравнениям.</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Основания. Классификация оснований: щелочи и нерастворимые основания. Номенклатура оснований. Физические и химические свойства оснований. Получение оснований.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Кислоты. Классификация кислот. Номенклатура кислот. Физические и химические свойства кислот. Ряд активности металлов Н.Н. Бекетова. Получение кислот.</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Соли. Номенклатура солей.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солей. Получение солей.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Генетическая связь между классами неорганических соединений.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определенной массовой долей растворенного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155.3.3. Периодический закон и Периодическая система химических элементов Д.И. Менделеева. Строение атомов. Химическая связь. Окислительно-восстановительные реакции.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Д.И. Менделеев - ученый и гражданин.</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Химическая связь. Ковалентная (полярная и неполярная) связь. Электроотрицательность химических элементов. Ионная связь.</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окисления. Окислительно-восстановительные реакции. Процессы окисления и восстановления. Окислители и восстановители.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155.3.4. Межпредметные связи.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материя, атом, электрон, протон, нейтрон, ион, нуклид, изотопы, радиоактивность, молекула, электрический заряд, вещество, тело, объем, агрегатное состояние вещества, газ, физические величины, единицы измерения, космос, планеты, звезды, Солнце.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фотосинтез, дыхание, биосфера.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атмосфера, гидросфера, минералы, горные породы, полезные ископаемые, топливо, водные ресурсы.</w:t>
      </w:r>
    </w:p>
    <w:p w:rsidR="007B75D2" w:rsidRDefault="007B75D2" w:rsidP="007B75D2">
      <w:pPr>
        <w:widowControl w:val="0"/>
        <w:autoSpaceDE w:val="0"/>
        <w:autoSpaceDN w:val="0"/>
        <w:adjustRightInd w:val="0"/>
        <w:spacing w:beforeAutospacing="0" w:afterAutospacing="0"/>
        <w:jc w:val="both"/>
        <w:rPr>
          <w:rFonts w:ascii="Times New Roman" w:hAnsi="Times New Roman" w:cs="Times New Roman"/>
          <w:sz w:val="24"/>
          <w:szCs w:val="24"/>
        </w:rPr>
      </w:pPr>
    </w:p>
    <w:p w:rsidR="007B75D2" w:rsidRDefault="007B75D2" w:rsidP="007B75D2">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155.4. Содержание обучения в 9 классе.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155.4.1. Вещество и химическая реакция.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трех периодов, калия, кальция и их соединений в соответствии с положением элементов в Периодической системе и строением их атомов.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вещества: виды химической связи. Типы кристаллических решеток, зависимость свойств вещества от типа кристаллической решетки и вида химической связи.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w:t>
      </w:r>
      <w:r>
        <w:rPr>
          <w:rFonts w:ascii="Times New Roman" w:hAnsi="Times New Roman" w:cs="Times New Roman"/>
          <w:sz w:val="24"/>
          <w:szCs w:val="24"/>
        </w:rPr>
        <w:lastRenderedPageBreak/>
        <w:t>диссоциации. Сильные и слабые электролиты.</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Реакции ионного обмена. Условия протекания реакций ионного обмена, полные и сокращенные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Химический эксперимент: ознакомление с моделями кристаллических решеток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155.4.2. Неметаллы и их соединения.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элементов VIA-группы. Особенности строения атомов, характерные степени окисления.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ее соединений в природе. Химическое загрязнение окружающей среды соединениями серы (кислотные дожди, загрязнение воздуха и водоемов), способы его предотвращения.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элементов VA-группы. Особенности строения атомов, характерные степени окисления.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ее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водоемов).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элементов IVA-группы. Особенности строения атомов, характерные степени окисления.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ее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ее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ее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решеток алмаза, графита, фуллерена, ознакомление с процессом адсорбции растворенных веществ активированным углем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155.4.3. Металлы и их соединения.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решетка.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Жесткость воды и способы ее устранения.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соли железа (II) и железа (III), их состав, свойства и получение.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жесткой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155.4.4. Химия и окружающая среда.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Химический эксперимент: изучение образцов материалов (стекло, сплавы металлов, полимерные материалы).</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155.4.5. Межпредметные связи.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объем, агрегатное состояние вещества, газ, раствор, растворимость, кристаллическая решетка, сплавы, физические величины, единицы измерения, космическое пространство, планеты, звезды, Солнце.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фотосинтез, дыхание, биосфера, экосистема, минеральные удобрения, микроэлементы, макроэлементы, питательные вещества.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атмосфера, гидросфера, минералы, горные породы, полезные ископаемые, топливо, водные ресурсы.</w:t>
      </w:r>
    </w:p>
    <w:p w:rsidR="007B75D2" w:rsidRDefault="007B75D2" w:rsidP="007B75D2">
      <w:pPr>
        <w:widowControl w:val="0"/>
        <w:autoSpaceDE w:val="0"/>
        <w:autoSpaceDN w:val="0"/>
        <w:adjustRightInd w:val="0"/>
        <w:spacing w:beforeAutospacing="0" w:afterAutospacing="0"/>
        <w:jc w:val="both"/>
        <w:rPr>
          <w:rFonts w:ascii="Times New Roman" w:hAnsi="Times New Roman" w:cs="Times New Roman"/>
          <w:sz w:val="24"/>
          <w:szCs w:val="24"/>
        </w:rPr>
      </w:pPr>
    </w:p>
    <w:p w:rsidR="007B75D2" w:rsidRDefault="007B75D2" w:rsidP="007B75D2">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155.5. Планируемые результаты освоения программы по химии на уровне основного общего образования.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155.5.1. Изучение химии на уровне основного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155.5.2. 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155.5.3. 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 в том числе в части: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патриотического воспитания: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гражданского воспитания: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w:t>
      </w:r>
      <w:r>
        <w:rPr>
          <w:rFonts w:ascii="Times New Roman" w:hAnsi="Times New Roman" w:cs="Times New Roman"/>
          <w:sz w:val="24"/>
          <w:szCs w:val="24"/>
        </w:rPr>
        <w:lastRenderedPageBreak/>
        <w:t>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свое поведение и поступки своих товарищей с позиции нравственных и правовых норм с учетом осознания последствий поступков;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ценности научного познания: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мировоззренческих представлений о веществе и химической реакции,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химии в познании этих закономерностей;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познавательных мотивов, направленных на получение новых знаний по химии, необходимых для объяснения наблюдаемых процессов и явлений;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обучению и познанию, любознательности, готовности и способности к самообразованию, проектной и исследовательской деятельности, к осознанному выбору направленности и уровня обучения в дальнейшем;</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формирования культуры здоровья: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трудового воспитания: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осознанного выбора индивидуальной траектории продолжения образования с учетом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экологического воспитания: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 целесообразного отношения к природе как источнику жизни на Земле, основе ее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способности применять знания, получаемые при изучении химии, для решения задач, связанных с окружающей природной средой, повышения уровня экологической культуры, </w:t>
      </w:r>
      <w:r>
        <w:rPr>
          <w:rFonts w:ascii="Times New Roman" w:hAnsi="Times New Roman" w:cs="Times New Roman"/>
          <w:sz w:val="24"/>
          <w:szCs w:val="24"/>
        </w:rPr>
        <w:lastRenderedPageBreak/>
        <w:t>осознания глобального характера экологических проблем и путей их решения посредством методов химии;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экологического мышления, умения руководствоваться им в познавательной, коммуникативной и социальной практике.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155.5.4. Метапредметные результаты. 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Метапредметные результаты освоения образовательной программы по химии отражают овладение универсальными познавательными действиями, в том числе: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приемы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проводить выводы и заключения;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учетом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проведенного опыта, исследования, составлять отчет о проделанной работе;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w:t>
      </w:r>
      <w:r>
        <w:rPr>
          <w:rFonts w:ascii="Times New Roman" w:hAnsi="Times New Roman" w:cs="Times New Roman"/>
          <w:sz w:val="24"/>
          <w:szCs w:val="24"/>
        </w:rPr>
        <w:lastRenderedPageBreak/>
        <w:t>химического содержания, справочные пособия, ресурсы Интернета), критически оценивать противоречивую и недостоверную информацию;</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определенного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155.5.5. У обучающегося будут сформированы следующие универсальные коммуникативные действия: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опыта презентации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заинтересованность в совместной со сверстниками познавательной и исследовательской деятельности при решении возникающих проблем на основе учета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155.5.6. У обучающегося будут сформированы следующие универсальные регулятивные действия: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учетом получения новых знаний об изучаемых объектах - веществах и реакциях, оценивать соответствие полученного результата заявленной цели;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и анализировать контексты, предлагаемые в условии заданий.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155.5.7. Предметные результаты освоения программы по химии на уровне основного общего образования.</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w:t>
      </w:r>
      <w:r>
        <w:rPr>
          <w:rFonts w:ascii="Times New Roman" w:hAnsi="Times New Roman" w:cs="Times New Roman"/>
          <w:sz w:val="24"/>
          <w:szCs w:val="24"/>
        </w:rPr>
        <w:lastRenderedPageBreak/>
        <w:t>преобразованию и применению в различных учебных и новых ситуациях.</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155.5.7.1. К концу обучения в 8 классе у обучающегося буду сформированы следующие предметные результаты по химии: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объем,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иллюстрировать взаимосвязь основных химических понятий и применять эти понятия при описании веществ и их превращений;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химическую символику для составления формул веществ и уравнений химических реакций;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определенному классу соединений по формулам, вид химической связи (ковалентная и ионная) в неорганических соединениях;</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расчеты по уравнению химической реакции;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определенной массовой долей растворенного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155.5.7.2. К концу обучения в 9 классе у обучающегося буду сформированы следующие предметные результаты по химии: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объем,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решетка, коррозия металлов, сплавы, скорость химической реакции, предельно допустимая концентрация ПДК вещества;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иллюстрировать взаимосвязь основных химических понятий и применять эти понятия при описании веществ и их превращений;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химическую символику для составления формул веществ и уравнений химических реакций;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валентность и степень окисления химических элементов в соединениях различного состава, принадлежность веществ к определенному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решетки конкретного вещества;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смысл Периодического закона Д.И.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учетом строения их атомов;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w:t>
      </w:r>
      <w:r>
        <w:rPr>
          <w:rFonts w:ascii="Times New Roman" w:hAnsi="Times New Roman" w:cs="Times New Roman"/>
          <w:sz w:val="24"/>
          <w:szCs w:val="24"/>
        </w:rPr>
        <w:lastRenderedPageBreak/>
        <w:t>изменению степеней окисления химических элементов);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уравнения электролитической диссоциации кислот, щелочей и солей, полные и сокращенные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сущность окислительно-восстановительных реакций посредством составления электронного баланса этих реакций;</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свойства веществ в зависимости от их строения, возможности протекания химических превращений в различных условиях;</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расчеты по уравнению химической реакции;</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реакции, подтверждающие качественный состав различных веществ: распознавать опытным путем хлоридбромид-,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7B75D2" w:rsidRDefault="007B75D2" w:rsidP="007B75D2">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B75D2" w:rsidRDefault="007B75D2" w:rsidP="007B75D2">
      <w:pPr>
        <w:widowControl w:val="0"/>
        <w:autoSpaceDE w:val="0"/>
        <w:autoSpaceDN w:val="0"/>
        <w:adjustRightInd w:val="0"/>
        <w:spacing w:beforeAutospacing="0" w:afterAutospacing="0"/>
        <w:jc w:val="both"/>
        <w:rPr>
          <w:rFonts w:ascii="Times New Roman" w:hAnsi="Times New Roman" w:cs="Times New Roman"/>
          <w:sz w:val="24"/>
          <w:szCs w:val="24"/>
        </w:rPr>
      </w:pPr>
    </w:p>
    <w:p w:rsidR="00067304" w:rsidRDefault="00067304">
      <w:bookmarkStart w:id="0" w:name="_GoBack"/>
      <w:bookmarkEnd w:id="0"/>
    </w:p>
    <w:sectPr w:rsidR="00067304" w:rsidSect="00F92DC7">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5D2"/>
    <w:rsid w:val="0003092B"/>
    <w:rsid w:val="00067304"/>
    <w:rsid w:val="007B7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5D2"/>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5D2"/>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EXP&amp;n=739849&amp;date=02.08.2023%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6506</Words>
  <Characters>37086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2023-09-01T01:18:00Z</dcterms:created>
  <dcterms:modified xsi:type="dcterms:W3CDTF">2023-09-01T01:19:00Z</dcterms:modified>
</cp:coreProperties>
</file>